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590" w:rsidRDefault="00633590" w:rsidP="00AF5741">
      <w:pPr>
        <w:spacing w:after="0"/>
        <w:ind w:right="-142"/>
        <w:rPr>
          <w:rFonts w:ascii="Times New Roman" w:hAnsi="Times New Roman" w:cs="Times New Roman"/>
          <w:sz w:val="24"/>
          <w:szCs w:val="24"/>
        </w:rPr>
      </w:pPr>
      <w:bookmarkStart w:id="0" w:name="_GoBack"/>
      <w:bookmarkEnd w:id="0"/>
    </w:p>
    <w:p w:rsidR="001C7C55" w:rsidRDefault="001C7C55" w:rsidP="00935D2D">
      <w:pPr>
        <w:pStyle w:val="Balk2"/>
        <w:spacing w:line="240" w:lineRule="auto"/>
        <w:ind w:left="-284" w:right="-284"/>
        <w:jc w:val="center"/>
        <w:rPr>
          <w:rFonts w:ascii="Times New Roman" w:hAnsi="Times New Roman"/>
          <w:b w:val="0"/>
          <w:sz w:val="24"/>
          <w:szCs w:val="24"/>
        </w:rPr>
      </w:pPr>
    </w:p>
    <w:p w:rsidR="00633590" w:rsidRPr="00633590" w:rsidRDefault="00633590" w:rsidP="00935D2D">
      <w:pPr>
        <w:pStyle w:val="Balk2"/>
        <w:spacing w:line="240" w:lineRule="auto"/>
        <w:ind w:left="-284" w:right="-284"/>
        <w:jc w:val="center"/>
        <w:rPr>
          <w:rFonts w:ascii="Times New Roman" w:hAnsi="Times New Roman"/>
          <w:b w:val="0"/>
          <w:sz w:val="24"/>
          <w:szCs w:val="24"/>
        </w:rPr>
      </w:pPr>
      <w:r w:rsidRPr="00633590">
        <w:rPr>
          <w:rFonts w:ascii="Times New Roman" w:hAnsi="Times New Roman"/>
          <w:b w:val="0"/>
          <w:sz w:val="24"/>
          <w:szCs w:val="24"/>
        </w:rPr>
        <w:t>T.C.</w:t>
      </w:r>
    </w:p>
    <w:p w:rsidR="00633590" w:rsidRPr="00633590" w:rsidRDefault="00633590" w:rsidP="00935D2D">
      <w:pPr>
        <w:pStyle w:val="Balk2"/>
        <w:spacing w:line="240" w:lineRule="auto"/>
        <w:ind w:left="-284" w:right="-284"/>
        <w:jc w:val="center"/>
        <w:rPr>
          <w:rFonts w:ascii="Times New Roman" w:hAnsi="Times New Roman"/>
          <w:b w:val="0"/>
          <w:sz w:val="24"/>
          <w:szCs w:val="24"/>
        </w:rPr>
      </w:pPr>
      <w:r w:rsidRPr="00633590">
        <w:rPr>
          <w:rFonts w:ascii="Times New Roman" w:hAnsi="Times New Roman"/>
          <w:b w:val="0"/>
          <w:sz w:val="24"/>
          <w:szCs w:val="24"/>
        </w:rPr>
        <w:t>ÇEVRE VE ŞEHİRCİLİK BAKANLIĞI</w:t>
      </w:r>
    </w:p>
    <w:p w:rsidR="00633590" w:rsidRDefault="00633590" w:rsidP="00935D2D">
      <w:pPr>
        <w:pStyle w:val="Balk2"/>
        <w:spacing w:line="240" w:lineRule="auto"/>
        <w:ind w:left="-284" w:right="-284"/>
        <w:jc w:val="center"/>
        <w:rPr>
          <w:rFonts w:ascii="Times New Roman" w:hAnsi="Times New Roman"/>
          <w:b w:val="0"/>
          <w:sz w:val="24"/>
          <w:szCs w:val="24"/>
        </w:rPr>
      </w:pPr>
      <w:r w:rsidRPr="00633590">
        <w:rPr>
          <w:rFonts w:ascii="Times New Roman" w:hAnsi="Times New Roman"/>
          <w:b w:val="0"/>
          <w:sz w:val="24"/>
          <w:szCs w:val="24"/>
        </w:rPr>
        <w:t>Strateji Geliştirme Başkanlığı</w:t>
      </w:r>
    </w:p>
    <w:p w:rsidR="0077027B" w:rsidRDefault="0077027B" w:rsidP="0077027B">
      <w:pPr>
        <w:spacing w:after="0" w:line="0" w:lineRule="atLeast"/>
        <w:ind w:left="-284" w:right="-284"/>
        <w:rPr>
          <w:rFonts w:ascii="Times New Roman" w:hAnsi="Times New Roman" w:cs="Times New Roman"/>
          <w:sz w:val="24"/>
          <w:szCs w:val="24"/>
        </w:rPr>
      </w:pPr>
    </w:p>
    <w:p w:rsidR="00CD34EE" w:rsidRDefault="00CD34EE" w:rsidP="0077027B">
      <w:pPr>
        <w:spacing w:after="0" w:line="0" w:lineRule="atLeast"/>
        <w:ind w:left="-284" w:right="-284"/>
        <w:rPr>
          <w:rFonts w:ascii="Times New Roman" w:hAnsi="Times New Roman" w:cs="Times New Roman"/>
          <w:sz w:val="24"/>
          <w:szCs w:val="24"/>
        </w:rPr>
      </w:pPr>
    </w:p>
    <w:p w:rsidR="00D86398" w:rsidRDefault="0082582B" w:rsidP="0077027B">
      <w:pPr>
        <w:spacing w:after="0" w:line="0" w:lineRule="atLeast"/>
        <w:ind w:left="-284" w:right="-284"/>
        <w:rPr>
          <w:rFonts w:ascii="Times New Roman" w:hAnsi="Times New Roman" w:cs="Times New Roman"/>
          <w:sz w:val="24"/>
          <w:szCs w:val="24"/>
        </w:rPr>
      </w:pPr>
      <w:r>
        <w:rPr>
          <w:rFonts w:ascii="Times New Roman" w:hAnsi="Times New Roman" w:cs="Times New Roman"/>
          <w:sz w:val="24"/>
          <w:szCs w:val="24"/>
        </w:rPr>
        <w:t>Konu</w:t>
      </w:r>
      <w:r w:rsidR="00633590" w:rsidRPr="00633590">
        <w:rPr>
          <w:rFonts w:ascii="Times New Roman" w:hAnsi="Times New Roman" w:cs="Times New Roman"/>
          <w:sz w:val="24"/>
          <w:szCs w:val="24"/>
        </w:rPr>
        <w:t>:</w:t>
      </w:r>
      <w:r w:rsidR="0063062D">
        <w:rPr>
          <w:rFonts w:ascii="Times New Roman" w:hAnsi="Times New Roman" w:cs="Times New Roman"/>
          <w:sz w:val="24"/>
          <w:szCs w:val="24"/>
        </w:rPr>
        <w:t xml:space="preserve"> </w:t>
      </w:r>
      <w:r w:rsidR="001371ED">
        <w:rPr>
          <w:rFonts w:ascii="Times New Roman" w:hAnsi="Times New Roman" w:cs="Times New Roman"/>
          <w:sz w:val="24"/>
          <w:szCs w:val="24"/>
        </w:rPr>
        <w:t>İhale Kararlarına ilişkin</w:t>
      </w:r>
    </w:p>
    <w:p w:rsidR="00633590" w:rsidRPr="00633590" w:rsidRDefault="001371ED" w:rsidP="00D86398">
      <w:pPr>
        <w:spacing w:after="0" w:line="0" w:lineRule="atLeast"/>
        <w:ind w:left="424" w:right="-284"/>
        <w:rPr>
          <w:rFonts w:ascii="Times New Roman" w:hAnsi="Times New Roman" w:cs="Times New Roman"/>
          <w:sz w:val="24"/>
          <w:szCs w:val="24"/>
        </w:rPr>
      </w:pPr>
      <w:r>
        <w:rPr>
          <w:rFonts w:ascii="Times New Roman" w:hAnsi="Times New Roman" w:cs="Times New Roman"/>
          <w:sz w:val="24"/>
          <w:szCs w:val="24"/>
        </w:rPr>
        <w:t>Damga Vergisi</w:t>
      </w:r>
    </w:p>
    <w:p w:rsidR="00A40C66" w:rsidRDefault="00633590" w:rsidP="00A40C66">
      <w:pPr>
        <w:spacing w:after="0" w:line="0" w:lineRule="atLeast"/>
        <w:ind w:left="-284" w:right="-284"/>
        <w:jc w:val="center"/>
        <w:rPr>
          <w:rFonts w:ascii="Times New Roman" w:hAnsi="Times New Roman" w:cs="Times New Roman"/>
          <w:sz w:val="24"/>
          <w:szCs w:val="24"/>
        </w:rPr>
      </w:pPr>
      <w:r w:rsidRPr="00633590">
        <w:rPr>
          <w:rFonts w:ascii="Times New Roman" w:hAnsi="Times New Roman" w:cs="Times New Roman"/>
          <w:sz w:val="24"/>
          <w:szCs w:val="24"/>
        </w:rPr>
        <w:t xml:space="preserve"> </w:t>
      </w:r>
    </w:p>
    <w:p w:rsidR="00A40C66" w:rsidRDefault="00A40C66" w:rsidP="00A40C66">
      <w:pPr>
        <w:spacing w:after="0" w:line="0" w:lineRule="atLeast"/>
        <w:ind w:left="-284" w:right="-284"/>
        <w:jc w:val="center"/>
        <w:rPr>
          <w:rFonts w:ascii="Times New Roman" w:hAnsi="Times New Roman" w:cs="Times New Roman"/>
          <w:sz w:val="24"/>
          <w:szCs w:val="24"/>
        </w:rPr>
      </w:pPr>
    </w:p>
    <w:p w:rsidR="00A40C66" w:rsidRDefault="00A40C66" w:rsidP="00A40C66">
      <w:pPr>
        <w:spacing w:after="0" w:line="0" w:lineRule="atLeast"/>
        <w:ind w:left="-284" w:right="-284"/>
        <w:jc w:val="center"/>
        <w:rPr>
          <w:rFonts w:ascii="Times New Roman" w:hAnsi="Times New Roman" w:cs="Times New Roman"/>
          <w:sz w:val="24"/>
          <w:szCs w:val="24"/>
        </w:rPr>
      </w:pPr>
      <w:r>
        <w:rPr>
          <w:rFonts w:ascii="Times New Roman" w:hAnsi="Times New Roman" w:cs="Times New Roman"/>
          <w:sz w:val="24"/>
          <w:szCs w:val="24"/>
        </w:rPr>
        <w:t>DAĞITIMLI</w:t>
      </w:r>
    </w:p>
    <w:p w:rsidR="00633590" w:rsidRDefault="00633590" w:rsidP="0077027B">
      <w:pPr>
        <w:spacing w:after="0" w:line="0" w:lineRule="atLeast"/>
        <w:ind w:left="-284" w:right="-284"/>
        <w:rPr>
          <w:rFonts w:ascii="Times New Roman" w:hAnsi="Times New Roman" w:cs="Times New Roman"/>
          <w:sz w:val="24"/>
          <w:szCs w:val="24"/>
        </w:rPr>
      </w:pPr>
    </w:p>
    <w:p w:rsidR="00CD34EE" w:rsidRDefault="00CD34EE" w:rsidP="00CD34EE">
      <w:pPr>
        <w:spacing w:after="0" w:line="0" w:lineRule="atLeast"/>
        <w:ind w:left="-284" w:right="-284"/>
        <w:jc w:val="both"/>
      </w:pPr>
    </w:p>
    <w:p w:rsidR="00A40C66" w:rsidRPr="00CD34EE" w:rsidRDefault="00A40C66" w:rsidP="00CD34EE">
      <w:pPr>
        <w:spacing w:after="0" w:line="0" w:lineRule="atLeast"/>
        <w:ind w:left="-284" w:right="-284"/>
        <w:jc w:val="both"/>
        <w:rPr>
          <w:rFonts w:ascii="Times New Roman" w:hAnsi="Times New Roman" w:cs="Times New Roman"/>
          <w:sz w:val="24"/>
          <w:szCs w:val="24"/>
        </w:rPr>
      </w:pPr>
    </w:p>
    <w:p w:rsidR="001371ED" w:rsidRDefault="001371ED" w:rsidP="001371ED">
      <w:pPr>
        <w:autoSpaceDE w:val="0"/>
        <w:autoSpaceDN w:val="0"/>
        <w:adjustRightInd w:val="0"/>
        <w:spacing w:after="0" w:line="240" w:lineRule="auto"/>
        <w:ind w:firstLine="709"/>
        <w:jc w:val="both"/>
      </w:pPr>
      <w:r>
        <w:rPr>
          <w:rFonts w:ascii="Times New Roman" w:hAnsi="Times New Roman" w:cs="Times New Roman"/>
          <w:color w:val="000000"/>
          <w:sz w:val="24"/>
          <w:szCs w:val="24"/>
        </w:rPr>
        <w:t xml:space="preserve">İhale kararına ait damga vergisi ve sözleşme damga vergisinin yüklenicinin talebiyle vergi dairesi </w:t>
      </w:r>
      <w:proofErr w:type="gramStart"/>
      <w:r>
        <w:rPr>
          <w:rFonts w:ascii="Times New Roman" w:hAnsi="Times New Roman" w:cs="Times New Roman"/>
          <w:color w:val="000000"/>
          <w:sz w:val="24"/>
          <w:szCs w:val="24"/>
        </w:rPr>
        <w:t>tarafından</w:t>
      </w:r>
      <w:proofErr w:type="gramEnd"/>
      <w:r>
        <w:rPr>
          <w:rFonts w:ascii="Times New Roman" w:hAnsi="Times New Roman" w:cs="Times New Roman"/>
          <w:color w:val="000000"/>
          <w:sz w:val="24"/>
          <w:szCs w:val="24"/>
        </w:rPr>
        <w:t xml:space="preserve"> tecil edilerek taksitlendirilmesi nedeniyle bu tecil ve taksitlendirmeye ilişkin belgeler ile tahakkuk fişlerinin, Merkezi Yönetim Harcama Belgeleri konulu 24 Sıra </w:t>
      </w:r>
      <w:proofErr w:type="spellStart"/>
      <w:r>
        <w:rPr>
          <w:rFonts w:ascii="Times New Roman" w:hAnsi="Times New Roman" w:cs="Times New Roman"/>
          <w:color w:val="000000"/>
          <w:sz w:val="24"/>
          <w:szCs w:val="24"/>
        </w:rPr>
        <w:t>Nolu</w:t>
      </w:r>
      <w:proofErr w:type="spellEnd"/>
      <w:r>
        <w:rPr>
          <w:rFonts w:ascii="Times New Roman" w:hAnsi="Times New Roman" w:cs="Times New Roman"/>
          <w:color w:val="000000"/>
          <w:sz w:val="24"/>
          <w:szCs w:val="24"/>
        </w:rPr>
        <w:t xml:space="preserve"> Muhasebat Genel Müdürlüğü Genel Tebliğinin 6 </w:t>
      </w:r>
      <w:proofErr w:type="spellStart"/>
      <w:r>
        <w:rPr>
          <w:rFonts w:ascii="Times New Roman" w:hAnsi="Times New Roman" w:cs="Times New Roman"/>
          <w:color w:val="000000"/>
          <w:sz w:val="24"/>
          <w:szCs w:val="24"/>
        </w:rPr>
        <w:t>ncı</w:t>
      </w:r>
      <w:proofErr w:type="spellEnd"/>
      <w:r>
        <w:rPr>
          <w:rFonts w:ascii="Times New Roman" w:hAnsi="Times New Roman" w:cs="Times New Roman"/>
          <w:color w:val="000000"/>
          <w:sz w:val="24"/>
          <w:szCs w:val="24"/>
        </w:rPr>
        <w:t xml:space="preserve"> maddesinde yer alan taahhüt dosyasında bulunması gereken belgelerden “</w:t>
      </w:r>
      <w:r w:rsidRPr="001371ED">
        <w:rPr>
          <w:rFonts w:ascii="Times New Roman" w:hAnsi="Times New Roman" w:cs="Times New Roman"/>
          <w:color w:val="000000"/>
          <w:sz w:val="24"/>
          <w:szCs w:val="24"/>
        </w:rPr>
        <w:t>Damga vergisinin yatırıldığına ilişkin alındının onaylı örneği veya tahsil edildiğine ilişkin harcama birimince onaylı yazı”</w:t>
      </w:r>
      <w:r>
        <w:rPr>
          <w:rFonts w:ascii="Times New Roman" w:hAnsi="Times New Roman" w:cs="Times New Roman"/>
          <w:color w:val="000000"/>
          <w:sz w:val="24"/>
          <w:szCs w:val="24"/>
        </w:rPr>
        <w:t xml:space="preserve"> yerine işleme konulup konulamayacağı hususunda Maliye Bakanlığı Muhasebat Genel Müdürlüğünün 28.12.2015 tarihli ve 1284 sayılı yazısında;</w:t>
      </w:r>
      <w:r w:rsidRPr="001371ED">
        <w:t xml:space="preserve"> </w:t>
      </w:r>
    </w:p>
    <w:p w:rsidR="001371ED" w:rsidRPr="001371ED" w:rsidRDefault="001371ED" w:rsidP="001371ED">
      <w:pPr>
        <w:autoSpaceDE w:val="0"/>
        <w:autoSpaceDN w:val="0"/>
        <w:adjustRightInd w:val="0"/>
        <w:spacing w:after="0" w:line="240" w:lineRule="auto"/>
        <w:ind w:firstLine="709"/>
        <w:jc w:val="both"/>
        <w:rPr>
          <w:rFonts w:ascii="Times New Roman" w:hAnsi="Times New Roman" w:cs="Times New Roman"/>
          <w:color w:val="000000"/>
          <w:sz w:val="24"/>
          <w:szCs w:val="24"/>
        </w:rPr>
      </w:pPr>
      <w:proofErr w:type="gramStart"/>
      <w:r>
        <w:t>“</w:t>
      </w:r>
      <w:r w:rsidRPr="001371ED">
        <w:rPr>
          <w:rFonts w:ascii="Times New Roman" w:hAnsi="Times New Roman" w:cs="Times New Roman"/>
          <w:color w:val="000000"/>
          <w:sz w:val="24"/>
          <w:szCs w:val="24"/>
        </w:rPr>
        <w:t xml:space="preserve">Merkezi Yönetim Harcama Belgeleri konulu 24 Sıra </w:t>
      </w:r>
      <w:proofErr w:type="spellStart"/>
      <w:r w:rsidRPr="001371ED">
        <w:rPr>
          <w:rFonts w:ascii="Times New Roman" w:hAnsi="Times New Roman" w:cs="Times New Roman"/>
          <w:color w:val="000000"/>
          <w:sz w:val="24"/>
          <w:szCs w:val="24"/>
        </w:rPr>
        <w:t>Nolu</w:t>
      </w:r>
      <w:proofErr w:type="spellEnd"/>
      <w:r w:rsidRPr="001371ED">
        <w:rPr>
          <w:rFonts w:ascii="Times New Roman" w:hAnsi="Times New Roman" w:cs="Times New Roman"/>
          <w:color w:val="000000"/>
          <w:sz w:val="24"/>
          <w:szCs w:val="24"/>
        </w:rPr>
        <w:t xml:space="preserve"> Muhasebat Genel Müdürlüğü Genel Tebliğinin “Taahhüt dosyasında bulunması gereken belgeler” başlıklı 6 </w:t>
      </w:r>
      <w:proofErr w:type="spellStart"/>
      <w:r w:rsidRPr="001371ED">
        <w:rPr>
          <w:rFonts w:ascii="Times New Roman" w:hAnsi="Times New Roman" w:cs="Times New Roman"/>
          <w:color w:val="000000"/>
          <w:sz w:val="24"/>
          <w:szCs w:val="24"/>
        </w:rPr>
        <w:t>ncı</w:t>
      </w:r>
      <w:proofErr w:type="spellEnd"/>
      <w:r w:rsidRPr="001371ED">
        <w:rPr>
          <w:rFonts w:ascii="Times New Roman" w:hAnsi="Times New Roman" w:cs="Times New Roman"/>
          <w:color w:val="000000"/>
          <w:sz w:val="24"/>
          <w:szCs w:val="24"/>
        </w:rPr>
        <w:t xml:space="preserve"> maddesinin 2 </w:t>
      </w:r>
      <w:proofErr w:type="spellStart"/>
      <w:r w:rsidRPr="001371ED">
        <w:rPr>
          <w:rFonts w:ascii="Times New Roman" w:hAnsi="Times New Roman" w:cs="Times New Roman"/>
          <w:color w:val="000000"/>
          <w:sz w:val="24"/>
          <w:szCs w:val="24"/>
        </w:rPr>
        <w:t>nci</w:t>
      </w:r>
      <w:proofErr w:type="spellEnd"/>
      <w:r w:rsidRPr="001371ED">
        <w:rPr>
          <w:rFonts w:ascii="Times New Roman" w:hAnsi="Times New Roman" w:cs="Times New Roman"/>
          <w:color w:val="000000"/>
          <w:sz w:val="24"/>
          <w:szCs w:val="24"/>
        </w:rPr>
        <w:t xml:space="preserve"> fıkrasının (a) bendinde, ihale usulüyle yapılacak her türlü mal ve hizmet alımları ile yapım işlerine ilişkin ödemelerde, damga vergisinin yatırıldığına ilişkin alındının onaylı örneği veya tahsil edildiğine ilişkin harcama birimince onaylı yazının ödeme belgesine bağlanması gerektiğine ilişkin hükme yer verilmiştir.</w:t>
      </w:r>
      <w:proofErr w:type="gramEnd"/>
    </w:p>
    <w:p w:rsidR="001371ED" w:rsidRDefault="001371ED" w:rsidP="001371ED">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371ED">
        <w:rPr>
          <w:rFonts w:ascii="Times New Roman" w:hAnsi="Times New Roman" w:cs="Times New Roman"/>
          <w:color w:val="000000"/>
          <w:sz w:val="24"/>
          <w:szCs w:val="24"/>
        </w:rPr>
        <w:t xml:space="preserve">Diğer taraftan, 488 sayılı Damga Vergisi Kanununun 24 üncü maddesinde; “Birden fazla kişi tarafından imza edilen kâğıtlara ait vergi ve cezanın tamamından imza edenler </w:t>
      </w:r>
      <w:proofErr w:type="spellStart"/>
      <w:r w:rsidRPr="001371ED">
        <w:rPr>
          <w:rFonts w:ascii="Times New Roman" w:hAnsi="Times New Roman" w:cs="Times New Roman"/>
          <w:color w:val="000000"/>
          <w:sz w:val="24"/>
          <w:szCs w:val="24"/>
        </w:rPr>
        <w:t>müteselsilen</w:t>
      </w:r>
      <w:proofErr w:type="spellEnd"/>
      <w:r w:rsidRPr="001371ED">
        <w:rPr>
          <w:rFonts w:ascii="Times New Roman" w:hAnsi="Times New Roman" w:cs="Times New Roman"/>
          <w:color w:val="000000"/>
          <w:sz w:val="24"/>
          <w:szCs w:val="24"/>
        </w:rPr>
        <w:t xml:space="preserve"> sorumludurlar. Bunlar arasında vergiden müstesna olanların bulunması Damga Vergisinin noksan ödenmesini gerektirmez. Damga Vergisinden muaf kuruluşlarca kişilerin (1) sayılı tabloda yer alan işlemleriyle ilgili olarak düzenlenen ve sadece bu kurumların imzasını taşıyan kâğıtlara ait verginin tamamı kişiler tarafından ödenir. </w:t>
      </w:r>
    </w:p>
    <w:p w:rsidR="001371ED" w:rsidRDefault="001371ED" w:rsidP="001371ED">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371ED">
        <w:rPr>
          <w:rFonts w:ascii="Times New Roman" w:hAnsi="Times New Roman" w:cs="Times New Roman"/>
          <w:b/>
          <w:color w:val="000000"/>
          <w:sz w:val="24"/>
          <w:szCs w:val="24"/>
        </w:rPr>
        <w:t xml:space="preserve">Ancak bu kâğıtlara ait verginin hiç ödenmemesi veya noksan ödenmesi halinde vergi ve cezanın tamamından kişilerle birlikte kurumlar </w:t>
      </w:r>
      <w:proofErr w:type="spellStart"/>
      <w:r w:rsidRPr="001371ED">
        <w:rPr>
          <w:rFonts w:ascii="Times New Roman" w:hAnsi="Times New Roman" w:cs="Times New Roman"/>
          <w:b/>
          <w:color w:val="000000"/>
          <w:sz w:val="24"/>
          <w:szCs w:val="24"/>
        </w:rPr>
        <w:t>müteselsilen</w:t>
      </w:r>
      <w:proofErr w:type="spellEnd"/>
      <w:r w:rsidRPr="001371ED">
        <w:rPr>
          <w:rFonts w:ascii="Times New Roman" w:hAnsi="Times New Roman" w:cs="Times New Roman"/>
          <w:b/>
          <w:color w:val="000000"/>
          <w:sz w:val="24"/>
          <w:szCs w:val="24"/>
        </w:rPr>
        <w:t xml:space="preserve"> sorumludurlar</w:t>
      </w:r>
      <w:r w:rsidRPr="001371ED">
        <w:rPr>
          <w:rFonts w:ascii="Times New Roman" w:hAnsi="Times New Roman" w:cs="Times New Roman"/>
          <w:color w:val="000000"/>
          <w:sz w:val="24"/>
          <w:szCs w:val="24"/>
        </w:rPr>
        <w:t xml:space="preserve">.” hükmü ile 44 Seri Numaralı Damga Vergisi Kanunu Genel Tebliğinin Genel bütçeli dairelerle kişiler arasında düzenlenen kâğıtlara ilişkin damga vergisi uygulaması başlığı altında; “Genel bütçeli daireler ile kişiler arasında düzenlenen kâğıtlara (ihale kararları hariç) ait damga vergisi, anılan dairece </w:t>
      </w:r>
      <w:proofErr w:type="gramStart"/>
      <w:r w:rsidRPr="001371ED">
        <w:rPr>
          <w:rFonts w:ascii="Times New Roman" w:hAnsi="Times New Roman" w:cs="Times New Roman"/>
          <w:color w:val="000000"/>
          <w:sz w:val="24"/>
          <w:szCs w:val="24"/>
        </w:rPr>
        <w:t>kağıdın</w:t>
      </w:r>
      <w:proofErr w:type="gramEnd"/>
      <w:r w:rsidRPr="001371ED">
        <w:rPr>
          <w:rFonts w:ascii="Times New Roman" w:hAnsi="Times New Roman" w:cs="Times New Roman"/>
          <w:color w:val="000000"/>
          <w:sz w:val="24"/>
          <w:szCs w:val="24"/>
        </w:rPr>
        <w:t xml:space="preserve"> mahiyeti ve nispi veya maktu vergi tutarını gösteren formüle edilmiş bir yazıyla, kişinin tabi olduğu ödeme usulüne bakılmaksızın, kişiler tarafından, kâğıdın düzenlenmesinden önce peşin olarak, genel bütçeli idarelere hizmet veren saymanlıklara veya mükellefin gelir veya kurumlar vergisi yönünden bağlı olduğu vergi dairesine makbuz karşılığı ödenir. Ayrıca, verginin ödendiğine dair mükellefçe getirilecek makbuzun aslının ilgili iş kâğıdına bağlanması, makbuzun onaylı bir örneğinin ilgiliye verilmesi ve düzenlenen makbuza da verginin hangi işe ve kâğıda ait olduğuna dair bilginin yazılması gerekmektedir. </w:t>
      </w:r>
    </w:p>
    <w:p w:rsidR="001371ED" w:rsidRPr="001371ED" w:rsidRDefault="001371ED" w:rsidP="001371ED">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tr-TR"/>
        </w:rPr>
      </w:pPr>
      <w:r w:rsidRPr="001371ED">
        <w:rPr>
          <w:rFonts w:ascii="Times New Roman" w:hAnsi="Times New Roman" w:cs="Times New Roman"/>
          <w:color w:val="000000"/>
          <w:sz w:val="24"/>
          <w:szCs w:val="24"/>
        </w:rPr>
        <w:t xml:space="preserve">Genel bütçeli daireler tarafından alınan ihale kararlarına ait damga vergisinin, </w:t>
      </w:r>
      <w:r w:rsidRPr="001371ED">
        <w:rPr>
          <w:rFonts w:ascii="Times New Roman" w:hAnsi="Times New Roman" w:cs="Times New Roman"/>
          <w:b/>
          <w:color w:val="000000"/>
          <w:sz w:val="24"/>
          <w:szCs w:val="24"/>
          <w:u w:val="single"/>
        </w:rPr>
        <w:t>ihale kararının müteahhide tebliğinden itibaren en geç 15 gün içinde</w:t>
      </w:r>
      <w:r w:rsidRPr="001371ED">
        <w:rPr>
          <w:rFonts w:ascii="Times New Roman" w:hAnsi="Times New Roman" w:cs="Times New Roman"/>
          <w:color w:val="000000"/>
          <w:sz w:val="24"/>
          <w:szCs w:val="24"/>
        </w:rPr>
        <w:t>, verginin mükellefi olan</w:t>
      </w:r>
      <w:r>
        <w:rPr>
          <w:rFonts w:ascii="Times New Roman" w:hAnsi="Times New Roman" w:cs="Times New Roman"/>
          <w:color w:val="000000"/>
          <w:sz w:val="24"/>
          <w:szCs w:val="24"/>
        </w:rPr>
        <w:t xml:space="preserve"> </w:t>
      </w:r>
      <w:proofErr w:type="gramStart"/>
      <w:r w:rsidRPr="001371ED">
        <w:rPr>
          <w:rFonts w:ascii="Times New Roman" w:hAnsi="Times New Roman" w:cs="Times New Roman"/>
          <w:color w:val="000000"/>
          <w:sz w:val="24"/>
          <w:szCs w:val="24"/>
        </w:rPr>
        <w:lastRenderedPageBreak/>
        <w:t>müteahhitlerce</w:t>
      </w:r>
      <w:proofErr w:type="gramEnd"/>
      <w:r w:rsidRPr="001371ED">
        <w:rPr>
          <w:rFonts w:ascii="Times New Roman" w:hAnsi="Times New Roman" w:cs="Times New Roman"/>
          <w:color w:val="000000"/>
          <w:sz w:val="24"/>
          <w:szCs w:val="24"/>
        </w:rPr>
        <w:t xml:space="preserve">, genel bütçeli idarelere hizmet veren saymanlıklara veya mükellefin gelir veya kurumlar vergisi yönünden bağlı olduğu vergi dairesine, ihale kararının tebliğinden itibaren en geç 15 gün içinde, beyanname verilmeksizin, makbuz karşılığı ödenmesi gerekmektedir.” hükümleri dikkate alındığında; idare tarafından, ihale kararına ve sözleşme bedeline ait damga vergisinin ödendiğine ilişkin makbuzun, ihaleye dair sözleşmeyi imzalayacak yükleniciden aranmaması durumunda, </w:t>
      </w:r>
      <w:r w:rsidRPr="001371ED">
        <w:rPr>
          <w:rFonts w:ascii="Times New Roman" w:hAnsi="Times New Roman" w:cs="Times New Roman"/>
          <w:b/>
          <w:color w:val="000000"/>
          <w:sz w:val="24"/>
          <w:szCs w:val="24"/>
        </w:rPr>
        <w:t>verginin ödenmemesi veya eksik ödenmesinden dolayı idarenin müteselsil sorumluluğu bulunmaktadır.</w:t>
      </w:r>
    </w:p>
    <w:p w:rsidR="001371ED" w:rsidRPr="001371ED" w:rsidRDefault="001371ED" w:rsidP="001371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tr-TR"/>
        </w:rPr>
      </w:pPr>
      <w:proofErr w:type="gramStart"/>
      <w:r w:rsidRPr="001371ED">
        <w:rPr>
          <w:rFonts w:ascii="Times New Roman" w:eastAsia="Times New Roman" w:hAnsi="Times New Roman" w:cs="Times New Roman"/>
          <w:sz w:val="24"/>
          <w:szCs w:val="24"/>
          <w:lang w:eastAsia="tr-TR"/>
        </w:rPr>
        <w:t xml:space="preserve">Ayrıca, 6183 sayılı Amme Alacaklarının Tahsil Usulü Hakkında Kanununun "Tecil" başlıklı 48 inci maddesinde, “Amme borcunun vadesinde ödenmesi veya haczin tatbiki veyahut </w:t>
      </w:r>
      <w:proofErr w:type="spellStart"/>
      <w:r w:rsidRPr="001371ED">
        <w:rPr>
          <w:rFonts w:ascii="Times New Roman" w:eastAsia="Times New Roman" w:hAnsi="Times New Roman" w:cs="Times New Roman"/>
          <w:sz w:val="24"/>
          <w:szCs w:val="24"/>
          <w:lang w:eastAsia="tr-TR"/>
        </w:rPr>
        <w:t>haczolunmuş</w:t>
      </w:r>
      <w:proofErr w:type="spellEnd"/>
      <w:r w:rsidRPr="001371ED">
        <w:rPr>
          <w:rFonts w:ascii="Times New Roman" w:eastAsia="Times New Roman" w:hAnsi="Times New Roman" w:cs="Times New Roman"/>
          <w:sz w:val="24"/>
          <w:szCs w:val="24"/>
          <w:lang w:eastAsia="tr-TR"/>
        </w:rPr>
        <w:t xml:space="preserve"> malların paraya çevrilmesi amme borçlusunun çok zor duruma düşürecekse, borçlu tarafından yazı ile istenmiş ve teminat gösterilmiş olmak şartıyla, alacaklı amme idaresince veya yetkili kılacağı makamlarca; amme alacağı 36 ayı geçmemek üzere ve faiz alınarak tecil olunabilir.” hükmü yer almaktadır.</w:t>
      </w:r>
      <w:proofErr w:type="gramEnd"/>
    </w:p>
    <w:p w:rsidR="001371ED" w:rsidRPr="00900BC9" w:rsidRDefault="001371ED" w:rsidP="001371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tr-TR"/>
        </w:rPr>
      </w:pPr>
      <w:r w:rsidRPr="001371ED">
        <w:rPr>
          <w:rFonts w:ascii="Times New Roman" w:eastAsia="Times New Roman" w:hAnsi="Times New Roman" w:cs="Times New Roman"/>
          <w:sz w:val="24"/>
          <w:szCs w:val="24"/>
          <w:lang w:eastAsia="tr-TR"/>
        </w:rPr>
        <w:t xml:space="preserve">Konu hakkında Gelir İdaresi Başkanlığından alınan </w:t>
      </w:r>
      <w:proofErr w:type="gramStart"/>
      <w:r w:rsidRPr="001371ED">
        <w:rPr>
          <w:rFonts w:ascii="Times New Roman" w:eastAsia="Times New Roman" w:hAnsi="Times New Roman" w:cs="Times New Roman"/>
          <w:sz w:val="24"/>
          <w:szCs w:val="24"/>
          <w:lang w:eastAsia="tr-TR"/>
        </w:rPr>
        <w:t>11/12/2015</w:t>
      </w:r>
      <w:proofErr w:type="gramEnd"/>
      <w:r w:rsidRPr="001371ED">
        <w:rPr>
          <w:rFonts w:ascii="Times New Roman" w:eastAsia="Times New Roman" w:hAnsi="Times New Roman" w:cs="Times New Roman"/>
          <w:sz w:val="24"/>
          <w:szCs w:val="24"/>
          <w:lang w:eastAsia="tr-TR"/>
        </w:rPr>
        <w:t xml:space="preserve"> tarihli ve 118550 sayılı yazıda; muaccel hale gelmiş bir amme alacağının 6183 sayılı Kanunun 48 inci maddesi gereğince tecil edilmiş olması halinde, bu amme alacağının </w:t>
      </w:r>
      <w:proofErr w:type="spellStart"/>
      <w:r w:rsidRPr="001371ED">
        <w:rPr>
          <w:rFonts w:ascii="Times New Roman" w:eastAsia="Times New Roman" w:hAnsi="Times New Roman" w:cs="Times New Roman"/>
          <w:sz w:val="24"/>
          <w:szCs w:val="24"/>
          <w:lang w:eastAsia="tr-TR"/>
        </w:rPr>
        <w:t>muacceliyetten</w:t>
      </w:r>
      <w:proofErr w:type="spellEnd"/>
      <w:r w:rsidRPr="001371ED">
        <w:rPr>
          <w:rFonts w:ascii="Times New Roman" w:eastAsia="Times New Roman" w:hAnsi="Times New Roman" w:cs="Times New Roman"/>
          <w:sz w:val="24"/>
          <w:szCs w:val="24"/>
          <w:lang w:eastAsia="tr-TR"/>
        </w:rPr>
        <w:t xml:space="preserve"> çıkarılarak taksitler halinde ödenmesi imkanına kavuşturulduğu, dolayısıyla alacağın vadesi ötelenerek kısım </w:t>
      </w:r>
      <w:proofErr w:type="spellStart"/>
      <w:r w:rsidRPr="001371ED">
        <w:rPr>
          <w:rFonts w:ascii="Times New Roman" w:eastAsia="Times New Roman" w:hAnsi="Times New Roman" w:cs="Times New Roman"/>
          <w:sz w:val="24"/>
          <w:szCs w:val="24"/>
          <w:lang w:eastAsia="tr-TR"/>
        </w:rPr>
        <w:t>kısım</w:t>
      </w:r>
      <w:proofErr w:type="spellEnd"/>
      <w:r w:rsidRPr="001371ED">
        <w:rPr>
          <w:rFonts w:ascii="Times New Roman" w:eastAsia="Times New Roman" w:hAnsi="Times New Roman" w:cs="Times New Roman"/>
          <w:sz w:val="24"/>
          <w:szCs w:val="24"/>
          <w:lang w:eastAsia="tr-TR"/>
        </w:rPr>
        <w:t xml:space="preserve"> tahsil edildiğinden bahisle ihale kararına veya sözleşmeye ait damga vergisinin taksitlendirildiğine dair ilgili vergi dairesinin yazısının Merkezi Yönetim Harcama Belgeleri konulu 24 Sıra </w:t>
      </w:r>
      <w:proofErr w:type="spellStart"/>
      <w:r w:rsidRPr="001371ED">
        <w:rPr>
          <w:rFonts w:ascii="Times New Roman" w:eastAsia="Times New Roman" w:hAnsi="Times New Roman" w:cs="Times New Roman"/>
          <w:sz w:val="24"/>
          <w:szCs w:val="24"/>
          <w:lang w:eastAsia="tr-TR"/>
        </w:rPr>
        <w:t>Nolu</w:t>
      </w:r>
      <w:proofErr w:type="spellEnd"/>
      <w:r w:rsidRPr="001371ED">
        <w:rPr>
          <w:rFonts w:ascii="Times New Roman" w:eastAsia="Times New Roman" w:hAnsi="Times New Roman" w:cs="Times New Roman"/>
          <w:sz w:val="24"/>
          <w:szCs w:val="24"/>
          <w:lang w:eastAsia="tr-TR"/>
        </w:rPr>
        <w:t xml:space="preserve"> Genel Tebliğin 6 </w:t>
      </w:r>
      <w:proofErr w:type="spellStart"/>
      <w:r w:rsidRPr="001371ED">
        <w:rPr>
          <w:rFonts w:ascii="Times New Roman" w:eastAsia="Times New Roman" w:hAnsi="Times New Roman" w:cs="Times New Roman"/>
          <w:sz w:val="24"/>
          <w:szCs w:val="24"/>
          <w:lang w:eastAsia="tr-TR"/>
        </w:rPr>
        <w:t>ncı</w:t>
      </w:r>
      <w:proofErr w:type="spellEnd"/>
      <w:r w:rsidRPr="001371ED">
        <w:rPr>
          <w:rFonts w:ascii="Times New Roman" w:eastAsia="Times New Roman" w:hAnsi="Times New Roman" w:cs="Times New Roman"/>
          <w:sz w:val="24"/>
          <w:szCs w:val="24"/>
          <w:lang w:eastAsia="tr-TR"/>
        </w:rPr>
        <w:t xml:space="preserve"> maddesinde yer alan taahhüt dosyasında bulunması gereken belgelerden “Damga vergisinin yatırıldığına ilişkin alındının onaylı örneği veya tahsil edildiğine ilişkin harcama birimince onaylı yazı” yerine </w:t>
      </w:r>
      <w:r w:rsidRPr="001371ED">
        <w:rPr>
          <w:rFonts w:ascii="Times New Roman" w:eastAsia="Times New Roman" w:hAnsi="Times New Roman" w:cs="Times New Roman"/>
          <w:b/>
          <w:sz w:val="24"/>
          <w:szCs w:val="24"/>
          <w:lang w:eastAsia="tr-TR"/>
        </w:rPr>
        <w:t>kabul edilmesinin mümkün bulunmadığı belirtilmiştir.</w:t>
      </w:r>
      <w:r>
        <w:rPr>
          <w:rFonts w:ascii="Times New Roman" w:eastAsia="Times New Roman" w:hAnsi="Times New Roman" w:cs="Times New Roman"/>
          <w:b/>
          <w:sz w:val="24"/>
          <w:szCs w:val="24"/>
          <w:lang w:eastAsia="tr-TR"/>
        </w:rPr>
        <w:t xml:space="preserve">” </w:t>
      </w:r>
      <w:r w:rsidRPr="00900BC9">
        <w:rPr>
          <w:rFonts w:ascii="Times New Roman" w:eastAsia="Times New Roman" w:hAnsi="Times New Roman" w:cs="Times New Roman"/>
          <w:sz w:val="24"/>
          <w:szCs w:val="24"/>
          <w:lang w:eastAsia="tr-TR"/>
        </w:rPr>
        <w:t>açıklamalarına yer verilmiştir.</w:t>
      </w:r>
    </w:p>
    <w:p w:rsidR="00900BC9" w:rsidRDefault="001371ED" w:rsidP="001371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tr-TR"/>
        </w:rPr>
      </w:pPr>
      <w:r w:rsidRPr="00900BC9">
        <w:rPr>
          <w:rFonts w:ascii="Times New Roman" w:eastAsia="Times New Roman" w:hAnsi="Times New Roman" w:cs="Times New Roman"/>
          <w:sz w:val="24"/>
          <w:szCs w:val="24"/>
          <w:lang w:eastAsia="tr-TR"/>
        </w:rPr>
        <w:t xml:space="preserve">Bu itibarla; </w:t>
      </w:r>
      <w:r w:rsidR="00900BC9" w:rsidRPr="00900BC9">
        <w:rPr>
          <w:rFonts w:ascii="Times New Roman" w:eastAsia="Times New Roman" w:hAnsi="Times New Roman" w:cs="Times New Roman"/>
          <w:sz w:val="24"/>
          <w:szCs w:val="24"/>
          <w:lang w:eastAsia="tr-TR"/>
        </w:rPr>
        <w:t>1)</w:t>
      </w:r>
      <w:r w:rsidR="00900BC9">
        <w:rPr>
          <w:rFonts w:ascii="Times New Roman" w:eastAsia="Times New Roman" w:hAnsi="Times New Roman" w:cs="Times New Roman"/>
          <w:sz w:val="24"/>
          <w:szCs w:val="24"/>
          <w:lang w:eastAsia="tr-TR"/>
        </w:rPr>
        <w:t xml:space="preserve"> </w:t>
      </w:r>
      <w:r w:rsidR="00900BC9" w:rsidRPr="00900BC9">
        <w:rPr>
          <w:rFonts w:ascii="Times New Roman" w:eastAsia="Times New Roman" w:hAnsi="Times New Roman" w:cs="Times New Roman"/>
          <w:sz w:val="24"/>
          <w:szCs w:val="24"/>
          <w:lang w:eastAsia="tr-TR"/>
        </w:rPr>
        <w:t>İ</w:t>
      </w:r>
      <w:r w:rsidRPr="00900BC9">
        <w:rPr>
          <w:rFonts w:ascii="Times New Roman" w:hAnsi="Times New Roman" w:cs="Times New Roman"/>
          <w:color w:val="000000"/>
          <w:sz w:val="24"/>
          <w:szCs w:val="24"/>
        </w:rPr>
        <w:t>hale</w:t>
      </w:r>
      <w:r w:rsidRPr="001371ED">
        <w:rPr>
          <w:rFonts w:ascii="Times New Roman" w:hAnsi="Times New Roman" w:cs="Times New Roman"/>
          <w:color w:val="000000"/>
          <w:sz w:val="24"/>
          <w:szCs w:val="24"/>
        </w:rPr>
        <w:t xml:space="preserve"> kararlarına ait damga vergisinin, </w:t>
      </w:r>
      <w:r w:rsidRPr="001371ED">
        <w:rPr>
          <w:rFonts w:ascii="Times New Roman" w:hAnsi="Times New Roman" w:cs="Times New Roman"/>
          <w:b/>
          <w:color w:val="000000"/>
          <w:sz w:val="24"/>
          <w:szCs w:val="24"/>
          <w:u w:val="single"/>
        </w:rPr>
        <w:t xml:space="preserve">ihale kararının müteahhide tebliğinden itibaren en geç 15 gün </w:t>
      </w:r>
      <w:proofErr w:type="gramStart"/>
      <w:r w:rsidRPr="001371ED">
        <w:rPr>
          <w:rFonts w:ascii="Times New Roman" w:hAnsi="Times New Roman" w:cs="Times New Roman"/>
          <w:b/>
          <w:color w:val="000000"/>
          <w:sz w:val="24"/>
          <w:szCs w:val="24"/>
          <w:u w:val="single"/>
        </w:rPr>
        <w:t>içinde</w:t>
      </w:r>
      <w:r w:rsidR="00900BC9">
        <w:rPr>
          <w:rFonts w:ascii="Times New Roman" w:hAnsi="Times New Roman" w:cs="Times New Roman"/>
          <w:b/>
          <w:color w:val="000000"/>
          <w:sz w:val="24"/>
          <w:szCs w:val="24"/>
          <w:u w:val="single"/>
        </w:rPr>
        <w:t xml:space="preserve"> </w:t>
      </w:r>
      <w:r w:rsidRPr="00D86398">
        <w:rPr>
          <w:rFonts w:ascii="Times New Roman" w:eastAsia="Times New Roman" w:hAnsi="Times New Roman" w:cs="Times New Roman"/>
          <w:sz w:val="24"/>
          <w:szCs w:val="24"/>
          <w:lang w:eastAsia="tr-TR"/>
        </w:rPr>
        <w:t xml:space="preserve"> </w:t>
      </w:r>
      <w:r w:rsidR="00900BC9" w:rsidRPr="00900BC9">
        <w:rPr>
          <w:rFonts w:ascii="Times New Roman" w:eastAsia="Times New Roman" w:hAnsi="Times New Roman" w:cs="Times New Roman"/>
          <w:sz w:val="24"/>
          <w:szCs w:val="24"/>
          <w:lang w:eastAsia="tr-TR"/>
        </w:rPr>
        <w:t>verginin</w:t>
      </w:r>
      <w:proofErr w:type="gramEnd"/>
      <w:r w:rsidR="00900BC9" w:rsidRPr="00900BC9">
        <w:rPr>
          <w:rFonts w:ascii="Times New Roman" w:eastAsia="Times New Roman" w:hAnsi="Times New Roman" w:cs="Times New Roman"/>
          <w:sz w:val="24"/>
          <w:szCs w:val="24"/>
          <w:lang w:eastAsia="tr-TR"/>
        </w:rPr>
        <w:t xml:space="preserve"> mükellefi olan müteahhitlerce, genel bütçeli idarelere hizmet veren saymanlıklara veya mükellefin gelir veya kurumlar vergisi yönünden bağlı olduğu vergi dairesine </w:t>
      </w:r>
      <w:r w:rsidR="00900BC9">
        <w:rPr>
          <w:rFonts w:ascii="Times New Roman" w:eastAsia="Times New Roman" w:hAnsi="Times New Roman" w:cs="Times New Roman"/>
          <w:sz w:val="24"/>
          <w:szCs w:val="24"/>
          <w:lang w:eastAsia="tr-TR"/>
        </w:rPr>
        <w:t xml:space="preserve">makbuz karşılığı ödenmesi gerekmekte olup, </w:t>
      </w:r>
      <w:r w:rsidR="00900BC9" w:rsidRPr="00900BC9">
        <w:rPr>
          <w:rFonts w:ascii="Times New Roman" w:eastAsia="Times New Roman" w:hAnsi="Times New Roman" w:cs="Times New Roman"/>
          <w:sz w:val="24"/>
          <w:szCs w:val="24"/>
          <w:lang w:eastAsia="tr-TR"/>
        </w:rPr>
        <w:t>verginin ödenmemesi veya eksik ödenmesinden dolayı idarenin müteselsil sorumluluğu bulunmaktadır.</w:t>
      </w:r>
    </w:p>
    <w:p w:rsidR="00900BC9" w:rsidRDefault="00900BC9" w:rsidP="001371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2)</w:t>
      </w:r>
      <w:r w:rsidRPr="00900BC9">
        <w:t xml:space="preserve"> </w:t>
      </w:r>
      <w:r w:rsidRPr="00900BC9">
        <w:rPr>
          <w:rFonts w:ascii="Times New Roman" w:eastAsia="Times New Roman" w:hAnsi="Times New Roman" w:cs="Times New Roman"/>
          <w:sz w:val="24"/>
          <w:szCs w:val="24"/>
          <w:lang w:eastAsia="tr-TR"/>
        </w:rPr>
        <w:t xml:space="preserve">Merkezi Yönetim Harcama Belgeleri konulu 24 Sıra </w:t>
      </w:r>
      <w:proofErr w:type="spellStart"/>
      <w:r w:rsidRPr="00900BC9">
        <w:rPr>
          <w:rFonts w:ascii="Times New Roman" w:eastAsia="Times New Roman" w:hAnsi="Times New Roman" w:cs="Times New Roman"/>
          <w:sz w:val="24"/>
          <w:szCs w:val="24"/>
          <w:lang w:eastAsia="tr-TR"/>
        </w:rPr>
        <w:t>Nolu</w:t>
      </w:r>
      <w:proofErr w:type="spellEnd"/>
      <w:r w:rsidRPr="00900BC9">
        <w:rPr>
          <w:rFonts w:ascii="Times New Roman" w:eastAsia="Times New Roman" w:hAnsi="Times New Roman" w:cs="Times New Roman"/>
          <w:sz w:val="24"/>
          <w:szCs w:val="24"/>
          <w:lang w:eastAsia="tr-TR"/>
        </w:rPr>
        <w:t xml:space="preserve"> Muhasebat Genel Müdürlüğü Genel Tebliğinin “Taahhüt dosyasında bulunması gereken belgeler” başlıklı 6 </w:t>
      </w:r>
      <w:proofErr w:type="spellStart"/>
      <w:r w:rsidRPr="00900BC9">
        <w:rPr>
          <w:rFonts w:ascii="Times New Roman" w:eastAsia="Times New Roman" w:hAnsi="Times New Roman" w:cs="Times New Roman"/>
          <w:sz w:val="24"/>
          <w:szCs w:val="24"/>
          <w:lang w:eastAsia="tr-TR"/>
        </w:rPr>
        <w:t>ncı</w:t>
      </w:r>
      <w:proofErr w:type="spellEnd"/>
      <w:r w:rsidRPr="00900BC9">
        <w:rPr>
          <w:rFonts w:ascii="Times New Roman" w:eastAsia="Times New Roman" w:hAnsi="Times New Roman" w:cs="Times New Roman"/>
          <w:sz w:val="24"/>
          <w:szCs w:val="24"/>
          <w:lang w:eastAsia="tr-TR"/>
        </w:rPr>
        <w:t xml:space="preserve"> maddesinde yer alan, “Damga vergisinin yatırıldığına ilişkin alındının onaylı örneği veya tahsil edildiğine ilişkin harcama birimince onaylı yazı” yerine ihale kararına veya sözleşmeye ait damga vergisinin tecil edilerek taksitlendirildiğine ilişkin vergi dairesi yazısının kabul edilmesi mümkün bulunmamaktadır</w:t>
      </w:r>
      <w:r>
        <w:rPr>
          <w:rFonts w:ascii="Times New Roman" w:eastAsia="Times New Roman" w:hAnsi="Times New Roman" w:cs="Times New Roman"/>
          <w:sz w:val="24"/>
          <w:szCs w:val="24"/>
          <w:lang w:eastAsia="tr-TR"/>
        </w:rPr>
        <w:t>.</w:t>
      </w:r>
      <w:proofErr w:type="gramEnd"/>
    </w:p>
    <w:p w:rsidR="0077027B" w:rsidRPr="00CD34EE" w:rsidRDefault="00CD34EE" w:rsidP="00A40C66">
      <w:pPr>
        <w:spacing w:after="0" w:line="0" w:lineRule="atLeast"/>
        <w:ind w:right="-284" w:firstLine="708"/>
        <w:jc w:val="both"/>
        <w:rPr>
          <w:rFonts w:ascii="Times New Roman" w:hAnsi="Times New Roman" w:cs="Times New Roman"/>
          <w:sz w:val="24"/>
          <w:szCs w:val="24"/>
        </w:rPr>
      </w:pPr>
      <w:r w:rsidRPr="00CD34EE">
        <w:rPr>
          <w:rFonts w:ascii="Times New Roman" w:hAnsi="Times New Roman" w:cs="Times New Roman"/>
          <w:sz w:val="24"/>
          <w:szCs w:val="24"/>
        </w:rPr>
        <w:t xml:space="preserve">Bilgilerinizi </w:t>
      </w:r>
      <w:r w:rsidR="00900BC9">
        <w:rPr>
          <w:rFonts w:ascii="Times New Roman" w:hAnsi="Times New Roman" w:cs="Times New Roman"/>
          <w:sz w:val="24"/>
          <w:szCs w:val="24"/>
        </w:rPr>
        <w:t xml:space="preserve">ve </w:t>
      </w:r>
      <w:r w:rsidR="003A1182">
        <w:rPr>
          <w:rFonts w:ascii="Times New Roman" w:hAnsi="Times New Roman" w:cs="Times New Roman"/>
          <w:sz w:val="24"/>
          <w:szCs w:val="24"/>
        </w:rPr>
        <w:t xml:space="preserve"> gereğini rica ederim.</w:t>
      </w:r>
    </w:p>
    <w:p w:rsidR="0077027B" w:rsidRDefault="0077027B" w:rsidP="0077027B">
      <w:pPr>
        <w:spacing w:after="0" w:line="240" w:lineRule="atLeast"/>
        <w:ind w:left="-284" w:right="-284" w:firstLine="708"/>
        <w:jc w:val="both"/>
        <w:rPr>
          <w:rFonts w:ascii="Times New Roman" w:hAnsi="Times New Roman" w:cs="Times New Roman"/>
          <w:sz w:val="24"/>
          <w:szCs w:val="24"/>
        </w:rPr>
      </w:pPr>
    </w:p>
    <w:p w:rsidR="0006730A" w:rsidRDefault="0006730A" w:rsidP="0077027B">
      <w:pPr>
        <w:spacing w:after="0" w:line="240" w:lineRule="atLeast"/>
        <w:ind w:left="-284" w:right="-284" w:firstLine="708"/>
        <w:jc w:val="both"/>
        <w:rPr>
          <w:rFonts w:ascii="Times New Roman" w:hAnsi="Times New Roman" w:cs="Times New Roman"/>
          <w:sz w:val="24"/>
          <w:szCs w:val="24"/>
        </w:rPr>
      </w:pPr>
    </w:p>
    <w:p w:rsidR="0006730A" w:rsidRPr="0077027B" w:rsidRDefault="0006730A" w:rsidP="0077027B">
      <w:pPr>
        <w:spacing w:after="0" w:line="240" w:lineRule="atLeast"/>
        <w:ind w:left="-284" w:right="-284" w:firstLine="708"/>
        <w:jc w:val="both"/>
        <w:rPr>
          <w:rFonts w:ascii="Times New Roman" w:hAnsi="Times New Roman" w:cs="Times New Roman"/>
          <w:sz w:val="24"/>
          <w:szCs w:val="24"/>
        </w:rPr>
      </w:pPr>
    </w:p>
    <w:p w:rsidR="00951402" w:rsidRDefault="00633590" w:rsidP="0082582B">
      <w:pPr>
        <w:spacing w:after="0" w:line="0" w:lineRule="atLeast"/>
        <w:ind w:left="-142" w:right="-142"/>
        <w:rPr>
          <w:rFonts w:ascii="Times New Roman" w:hAnsi="Times New Roman" w:cs="Times New Roman"/>
          <w:sz w:val="24"/>
          <w:szCs w:val="24"/>
        </w:rPr>
      </w:pPr>
      <w:r w:rsidRPr="00633590">
        <w:rPr>
          <w:rFonts w:ascii="Times New Roman" w:hAnsi="Times New Roman" w:cs="Times New Roman"/>
          <w:sz w:val="24"/>
          <w:szCs w:val="24"/>
        </w:rPr>
        <w:t xml:space="preserve">                                                                                                                  </w:t>
      </w:r>
      <w:r w:rsidR="00951402" w:rsidRPr="00633590">
        <w:rPr>
          <w:rFonts w:ascii="Times New Roman" w:hAnsi="Times New Roman" w:cs="Times New Roman"/>
          <w:sz w:val="24"/>
          <w:szCs w:val="24"/>
        </w:rPr>
        <w:t>Sadi KIZIK</w:t>
      </w:r>
    </w:p>
    <w:p w:rsidR="0006730A" w:rsidRDefault="0006730A" w:rsidP="0006730A">
      <w:pPr>
        <w:spacing w:after="0" w:line="0" w:lineRule="atLeast"/>
        <w:ind w:left="6230" w:right="-142" w:firstLine="142"/>
        <w:rPr>
          <w:rFonts w:ascii="Times New Roman" w:hAnsi="Times New Roman" w:cs="Times New Roman"/>
          <w:sz w:val="24"/>
          <w:szCs w:val="24"/>
        </w:rPr>
      </w:pPr>
      <w:r>
        <w:rPr>
          <w:rFonts w:ascii="Times New Roman" w:hAnsi="Times New Roman" w:cs="Times New Roman"/>
          <w:sz w:val="24"/>
          <w:szCs w:val="24"/>
        </w:rPr>
        <w:t xml:space="preserve">        Bakan a.</w:t>
      </w:r>
    </w:p>
    <w:p w:rsidR="00633590" w:rsidRDefault="00633590" w:rsidP="0082582B">
      <w:pPr>
        <w:spacing w:after="0" w:line="0" w:lineRule="atLeast"/>
        <w:ind w:left="-142" w:right="-142"/>
        <w:jc w:val="center"/>
        <w:rPr>
          <w:rFonts w:ascii="Times New Roman" w:hAnsi="Times New Roman" w:cs="Times New Roman"/>
          <w:sz w:val="24"/>
          <w:szCs w:val="24"/>
        </w:rPr>
      </w:pPr>
      <w:r>
        <w:rPr>
          <w:rFonts w:ascii="Times New Roman" w:hAnsi="Times New Roman" w:cs="Times New Roman"/>
          <w:sz w:val="24"/>
          <w:szCs w:val="24"/>
        </w:rPr>
        <w:t xml:space="preserve">  </w:t>
      </w:r>
      <w:r w:rsidR="00F44644">
        <w:rPr>
          <w:rFonts w:ascii="Times New Roman" w:hAnsi="Times New Roman" w:cs="Times New Roman"/>
          <w:sz w:val="24"/>
          <w:szCs w:val="24"/>
        </w:rPr>
        <w:t xml:space="preserve">  </w:t>
      </w:r>
      <w:r>
        <w:rPr>
          <w:rFonts w:ascii="Times New Roman" w:hAnsi="Times New Roman" w:cs="Times New Roman"/>
          <w:sz w:val="24"/>
          <w:szCs w:val="24"/>
        </w:rPr>
        <w:t xml:space="preserve">  </w:t>
      </w:r>
      <w:r w:rsidR="00F44644">
        <w:rPr>
          <w:rFonts w:ascii="Times New Roman" w:hAnsi="Times New Roman" w:cs="Times New Roman"/>
          <w:sz w:val="24"/>
          <w:szCs w:val="24"/>
        </w:rPr>
        <w:t xml:space="preserve"> </w:t>
      </w:r>
      <w:r w:rsidR="00F44644">
        <w:rPr>
          <w:rFonts w:ascii="Times New Roman" w:hAnsi="Times New Roman" w:cs="Times New Roman"/>
          <w:sz w:val="24"/>
          <w:szCs w:val="24"/>
        </w:rPr>
        <w:tab/>
      </w:r>
      <w:r w:rsidR="00F44644">
        <w:rPr>
          <w:rFonts w:ascii="Times New Roman" w:hAnsi="Times New Roman" w:cs="Times New Roman"/>
          <w:sz w:val="24"/>
          <w:szCs w:val="24"/>
        </w:rPr>
        <w:tab/>
      </w:r>
      <w:r w:rsidR="00F44644">
        <w:rPr>
          <w:rFonts w:ascii="Times New Roman" w:hAnsi="Times New Roman" w:cs="Times New Roman"/>
          <w:sz w:val="24"/>
          <w:szCs w:val="24"/>
        </w:rPr>
        <w:tab/>
      </w:r>
      <w:r w:rsidR="00F44644">
        <w:rPr>
          <w:rFonts w:ascii="Times New Roman" w:hAnsi="Times New Roman" w:cs="Times New Roman"/>
          <w:sz w:val="24"/>
          <w:szCs w:val="24"/>
        </w:rPr>
        <w:tab/>
      </w:r>
      <w:r w:rsidR="00F44644">
        <w:rPr>
          <w:rFonts w:ascii="Times New Roman" w:hAnsi="Times New Roman" w:cs="Times New Roman"/>
          <w:sz w:val="24"/>
          <w:szCs w:val="24"/>
        </w:rPr>
        <w:tab/>
      </w:r>
      <w:r w:rsidR="00F44644">
        <w:rPr>
          <w:rFonts w:ascii="Times New Roman" w:hAnsi="Times New Roman" w:cs="Times New Roman"/>
          <w:sz w:val="24"/>
          <w:szCs w:val="24"/>
        </w:rPr>
        <w:tab/>
      </w:r>
      <w:r w:rsidR="00F44644">
        <w:rPr>
          <w:rFonts w:ascii="Times New Roman" w:hAnsi="Times New Roman" w:cs="Times New Roman"/>
          <w:sz w:val="24"/>
          <w:szCs w:val="24"/>
        </w:rPr>
        <w:tab/>
        <w:t xml:space="preserve">       </w:t>
      </w:r>
      <w:r w:rsidR="00E07ECC">
        <w:rPr>
          <w:rFonts w:ascii="Times New Roman" w:hAnsi="Times New Roman" w:cs="Times New Roman"/>
          <w:sz w:val="24"/>
          <w:szCs w:val="24"/>
        </w:rPr>
        <w:t>Strateji Geliştirme Başkan</w:t>
      </w:r>
      <w:r w:rsidR="00765266">
        <w:rPr>
          <w:rFonts w:ascii="Times New Roman" w:hAnsi="Times New Roman" w:cs="Times New Roman"/>
          <w:sz w:val="24"/>
          <w:szCs w:val="24"/>
        </w:rPr>
        <w:t>ı</w:t>
      </w:r>
    </w:p>
    <w:p w:rsidR="00A40C66" w:rsidRDefault="00A40C66" w:rsidP="00A40C66">
      <w:pPr>
        <w:spacing w:after="0" w:line="0" w:lineRule="atLeast"/>
        <w:ind w:right="-142"/>
        <w:rPr>
          <w:rFonts w:ascii="Times New Roman" w:hAnsi="Times New Roman" w:cs="Times New Roman"/>
          <w:sz w:val="24"/>
          <w:szCs w:val="24"/>
        </w:rPr>
      </w:pPr>
    </w:p>
    <w:p w:rsidR="00A40C66" w:rsidRDefault="00A40C66" w:rsidP="00A40C66">
      <w:pPr>
        <w:spacing w:after="0" w:line="0" w:lineRule="atLeast"/>
        <w:ind w:right="-142"/>
        <w:rPr>
          <w:rFonts w:ascii="Times New Roman" w:hAnsi="Times New Roman" w:cs="Times New Roman"/>
          <w:sz w:val="24"/>
          <w:szCs w:val="24"/>
        </w:rPr>
      </w:pPr>
    </w:p>
    <w:p w:rsidR="00A40C66" w:rsidRDefault="00A40C66" w:rsidP="00A40C66">
      <w:pPr>
        <w:spacing w:after="0" w:line="0" w:lineRule="atLeast"/>
        <w:ind w:right="-142"/>
        <w:rPr>
          <w:rFonts w:ascii="Times New Roman" w:hAnsi="Times New Roman" w:cs="Times New Roman"/>
          <w:sz w:val="24"/>
          <w:szCs w:val="24"/>
        </w:rPr>
      </w:pPr>
    </w:p>
    <w:p w:rsidR="00A40C66" w:rsidRPr="00A40C66" w:rsidRDefault="00A40C66" w:rsidP="00A40C66">
      <w:pPr>
        <w:spacing w:after="0" w:line="0" w:lineRule="atLeast"/>
        <w:ind w:right="-142"/>
        <w:rPr>
          <w:rFonts w:ascii="Times New Roman" w:hAnsi="Times New Roman" w:cs="Times New Roman"/>
          <w:sz w:val="24"/>
          <w:szCs w:val="24"/>
        </w:rPr>
      </w:pPr>
      <w:r w:rsidRPr="00A40C66">
        <w:rPr>
          <w:rFonts w:ascii="Times New Roman" w:hAnsi="Times New Roman" w:cs="Times New Roman"/>
          <w:sz w:val="24"/>
          <w:szCs w:val="24"/>
        </w:rPr>
        <w:t>Dağıtım:</w:t>
      </w:r>
    </w:p>
    <w:p w:rsidR="00A40C66" w:rsidRPr="00A40C66" w:rsidRDefault="00A40C66" w:rsidP="00A40C66">
      <w:pPr>
        <w:spacing w:after="0" w:line="0" w:lineRule="atLeast"/>
        <w:ind w:right="-142"/>
        <w:rPr>
          <w:rFonts w:ascii="Times New Roman" w:hAnsi="Times New Roman" w:cs="Times New Roman"/>
          <w:sz w:val="24"/>
          <w:szCs w:val="24"/>
        </w:rPr>
      </w:pPr>
      <w:r w:rsidRPr="00A40C66">
        <w:rPr>
          <w:rFonts w:ascii="Times New Roman" w:hAnsi="Times New Roman" w:cs="Times New Roman"/>
          <w:sz w:val="24"/>
          <w:szCs w:val="24"/>
        </w:rPr>
        <w:t xml:space="preserve">Gereği: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07ECC" w:rsidRDefault="00A40C66" w:rsidP="00A40C66">
      <w:pPr>
        <w:spacing w:after="0" w:line="0" w:lineRule="atLeast"/>
        <w:ind w:right="-142"/>
        <w:rPr>
          <w:rFonts w:ascii="Times New Roman" w:hAnsi="Times New Roman" w:cs="Times New Roman"/>
          <w:sz w:val="24"/>
          <w:szCs w:val="24"/>
        </w:rPr>
      </w:pPr>
      <w:r w:rsidRPr="00A40C66">
        <w:rPr>
          <w:rFonts w:ascii="Times New Roman" w:hAnsi="Times New Roman" w:cs="Times New Roman"/>
          <w:sz w:val="24"/>
          <w:szCs w:val="24"/>
        </w:rPr>
        <w:t xml:space="preserve">Taşra Teşkilatına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E07ECC" w:rsidSect="00AC45E8">
      <w:footerReference w:type="default" r:id="rId9"/>
      <w:pgSz w:w="11906" w:h="16838"/>
      <w:pgMar w:top="1417" w:right="1417" w:bottom="1417" w:left="1417" w:header="708" w:footer="2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A41" w:rsidRDefault="00F14A41" w:rsidP="00B65309">
      <w:pPr>
        <w:spacing w:after="0" w:line="240" w:lineRule="auto"/>
      </w:pPr>
      <w:r>
        <w:separator/>
      </w:r>
    </w:p>
  </w:endnote>
  <w:endnote w:type="continuationSeparator" w:id="0">
    <w:p w:rsidR="00F14A41" w:rsidRDefault="00F14A41" w:rsidP="00B65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644" w:rsidRDefault="00F44644" w:rsidP="00B65309">
    <w:pPr>
      <w:tabs>
        <w:tab w:val="right" w:pos="9307"/>
      </w:tabs>
      <w:spacing w:after="0" w:line="0" w:lineRule="atLeast"/>
      <w:rPr>
        <w:rFonts w:ascii="Times New Roman" w:hAnsi="Times New Roman" w:cs="Times New Roman"/>
        <w:sz w:val="18"/>
        <w:szCs w:val="18"/>
      </w:rPr>
    </w:pPr>
  </w:p>
  <w:p w:rsidR="009047B0" w:rsidRPr="003836C4" w:rsidRDefault="00B65309" w:rsidP="00732695">
    <w:pPr>
      <w:tabs>
        <w:tab w:val="right" w:pos="9307"/>
      </w:tabs>
      <w:spacing w:after="0" w:line="0" w:lineRule="atLeast"/>
      <w:jc w:val="center"/>
      <w:rPr>
        <w:rFonts w:ascii="Times New Roman" w:hAnsi="Times New Roman" w:cs="Times New Roman"/>
        <w:noProof/>
        <w:sz w:val="20"/>
        <w:lang w:eastAsia="tr-TR"/>
      </w:rPr>
    </w:pPr>
    <w:r w:rsidRPr="003836C4">
      <w:rPr>
        <w:rFonts w:ascii="Times New Roman" w:hAnsi="Times New Roman" w:cs="Times New Roman"/>
        <w:noProof/>
        <w:sz w:val="20"/>
        <w:lang w:eastAsia="tr-TR"/>
      </w:rPr>
      <mc:AlternateContent>
        <mc:Choice Requires="wps">
          <w:drawing>
            <wp:anchor distT="0" distB="0" distL="114300" distR="114300" simplePos="0" relativeHeight="251659264" behindDoc="0" locked="0" layoutInCell="1" allowOverlap="1" wp14:anchorId="12A7B7BF" wp14:editId="4740E5D7">
              <wp:simplePos x="0" y="0"/>
              <wp:positionH relativeFrom="column">
                <wp:posOffset>-47625</wp:posOffset>
              </wp:positionH>
              <wp:positionV relativeFrom="paragraph">
                <wp:posOffset>-99060</wp:posOffset>
              </wp:positionV>
              <wp:extent cx="5893435" cy="0"/>
              <wp:effectExtent l="0" t="0" r="0" b="0"/>
              <wp:wrapNone/>
              <wp:docPr id="1" name="Düz Ok Bağlayıcıs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3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Düz Ok Bağlayıcısı 1" o:spid="_x0000_s1026" type="#_x0000_t32" style="position:absolute;margin-left:-3.75pt;margin-top:-7.8pt;width:464.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"/>
          </w:pict>
        </mc:Fallback>
      </mc:AlternateContent>
    </w:r>
    <w:r w:rsidR="009047B0" w:rsidRPr="003836C4">
      <w:rPr>
        <w:rFonts w:ascii="Times New Roman" w:hAnsi="Times New Roman" w:cs="Times New Roman"/>
        <w:noProof/>
        <w:sz w:val="20"/>
        <w:lang w:eastAsia="tr-TR"/>
      </w:rPr>
      <w:t>Mustafa Kemal Mahallesi Eskişehir Devlet Yolu (Dumlupınar Bulvarı) 9. Km No: 278 Çankaya / Ankara</w:t>
    </w:r>
  </w:p>
  <w:p w:rsidR="00B65309" w:rsidRPr="003836C4" w:rsidRDefault="00B65309" w:rsidP="00732695">
    <w:pPr>
      <w:tabs>
        <w:tab w:val="right" w:pos="9307"/>
      </w:tabs>
      <w:spacing w:after="0" w:line="0" w:lineRule="atLeast"/>
      <w:jc w:val="center"/>
      <w:rPr>
        <w:rFonts w:ascii="Times New Roman" w:hAnsi="Times New Roman" w:cs="Times New Roman"/>
        <w:sz w:val="16"/>
        <w:szCs w:val="18"/>
      </w:rPr>
    </w:pPr>
    <w:r w:rsidRPr="003836C4">
      <w:rPr>
        <w:rFonts w:ascii="Times New Roman" w:hAnsi="Times New Roman" w:cs="Times New Roman"/>
        <w:sz w:val="16"/>
        <w:szCs w:val="18"/>
      </w:rPr>
      <w:t xml:space="preserve"> İrtibat: Mali Hizmetler Uzman</w:t>
    </w:r>
    <w:r w:rsidR="00765266" w:rsidRPr="003836C4">
      <w:rPr>
        <w:rFonts w:ascii="Times New Roman" w:hAnsi="Times New Roman" w:cs="Times New Roman"/>
        <w:sz w:val="16"/>
        <w:szCs w:val="18"/>
      </w:rPr>
      <w:t>ı</w:t>
    </w:r>
    <w:r w:rsidRPr="003836C4">
      <w:rPr>
        <w:rFonts w:ascii="Times New Roman" w:hAnsi="Times New Roman" w:cs="Times New Roman"/>
        <w:sz w:val="16"/>
        <w:szCs w:val="18"/>
      </w:rPr>
      <w:t>, Tel: (0312)</w:t>
    </w:r>
    <w:r w:rsidR="00765266" w:rsidRPr="003836C4">
      <w:rPr>
        <w:rFonts w:ascii="Times New Roman" w:hAnsi="Times New Roman" w:cs="Times New Roman"/>
        <w:sz w:val="16"/>
        <w:szCs w:val="18"/>
      </w:rPr>
      <w:t xml:space="preserve"> </w:t>
    </w:r>
    <w:r w:rsidRPr="003836C4">
      <w:rPr>
        <w:rFonts w:ascii="Times New Roman" w:hAnsi="Times New Roman" w:cs="Times New Roman"/>
        <w:sz w:val="16"/>
        <w:szCs w:val="18"/>
      </w:rPr>
      <w:t>4101</w:t>
    </w:r>
    <w:r w:rsidR="00765266" w:rsidRPr="003836C4">
      <w:rPr>
        <w:rFonts w:ascii="Times New Roman" w:hAnsi="Times New Roman" w:cs="Times New Roman"/>
        <w:sz w:val="16"/>
        <w:szCs w:val="18"/>
      </w:rPr>
      <w:t>113</w:t>
    </w:r>
    <w:r w:rsidRPr="003836C4">
      <w:rPr>
        <w:rFonts w:ascii="Times New Roman" w:hAnsi="Times New Roman" w:cs="Times New Roman"/>
        <w:sz w:val="16"/>
        <w:szCs w:val="18"/>
      </w:rPr>
      <w:t xml:space="preserve"> Faks: (0312)</w:t>
    </w:r>
    <w:r w:rsidR="00765266" w:rsidRPr="003836C4">
      <w:rPr>
        <w:rFonts w:ascii="Times New Roman" w:hAnsi="Times New Roman" w:cs="Times New Roman"/>
        <w:sz w:val="16"/>
        <w:szCs w:val="18"/>
      </w:rPr>
      <w:t xml:space="preserve"> </w:t>
    </w:r>
    <w:proofErr w:type="gramStart"/>
    <w:r w:rsidRPr="003836C4">
      <w:rPr>
        <w:rFonts w:ascii="Times New Roman" w:hAnsi="Times New Roman" w:cs="Times New Roman"/>
        <w:sz w:val="16"/>
        <w:szCs w:val="18"/>
      </w:rPr>
      <w:t>4192276  e</w:t>
    </w:r>
    <w:proofErr w:type="gramEnd"/>
    <w:r w:rsidRPr="003836C4">
      <w:rPr>
        <w:rFonts w:ascii="Times New Roman" w:hAnsi="Times New Roman" w:cs="Times New Roman"/>
        <w:sz w:val="16"/>
        <w:szCs w:val="18"/>
      </w:rPr>
      <w:t xml:space="preserve">-posta: </w:t>
    </w:r>
    <w:r w:rsidR="00765266" w:rsidRPr="003836C4">
      <w:rPr>
        <w:rFonts w:ascii="Times New Roman" w:hAnsi="Times New Roman" w:cs="Times New Roman"/>
        <w:sz w:val="16"/>
        <w:szCs w:val="18"/>
      </w:rPr>
      <w:t>ickontrol</w:t>
    </w:r>
    <w:r w:rsidRPr="003836C4">
      <w:rPr>
        <w:rFonts w:ascii="Times New Roman" w:hAnsi="Times New Roman" w:cs="Times New Roman"/>
        <w:sz w:val="16"/>
        <w:szCs w:val="18"/>
      </w:rPr>
      <w:t>@csb.gov.tr elektronik ağ: www.csb.gov.tr</w:t>
    </w:r>
  </w:p>
  <w:p w:rsidR="00B65309" w:rsidRDefault="00B65309">
    <w:pPr>
      <w:pStyle w:val="Altbilgi"/>
    </w:pPr>
  </w:p>
  <w:p w:rsidR="00B65309" w:rsidRDefault="00B6530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A41" w:rsidRDefault="00F14A41" w:rsidP="00B65309">
      <w:pPr>
        <w:spacing w:after="0" w:line="240" w:lineRule="auto"/>
      </w:pPr>
      <w:r>
        <w:separator/>
      </w:r>
    </w:p>
  </w:footnote>
  <w:footnote w:type="continuationSeparator" w:id="0">
    <w:p w:rsidR="00F14A41" w:rsidRDefault="00F14A41" w:rsidP="00B653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1AB3"/>
    <w:multiLevelType w:val="hybridMultilevel"/>
    <w:tmpl w:val="DC5AFD9A"/>
    <w:lvl w:ilvl="0" w:tplc="2C260F06">
      <w:start w:val="657"/>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AED4403"/>
    <w:multiLevelType w:val="hybridMultilevel"/>
    <w:tmpl w:val="979E2528"/>
    <w:lvl w:ilvl="0" w:tplc="81586D4C">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nsid w:val="4EB41FE7"/>
    <w:multiLevelType w:val="hybridMultilevel"/>
    <w:tmpl w:val="2EC248A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A7E"/>
    <w:rsid w:val="00006ECD"/>
    <w:rsid w:val="00014BF9"/>
    <w:rsid w:val="0006730A"/>
    <w:rsid w:val="00081076"/>
    <w:rsid w:val="000D1E5E"/>
    <w:rsid w:val="00136BA1"/>
    <w:rsid w:val="001371ED"/>
    <w:rsid w:val="001829AE"/>
    <w:rsid w:val="001B7524"/>
    <w:rsid w:val="001C0B3B"/>
    <w:rsid w:val="001C35A0"/>
    <w:rsid w:val="001C5100"/>
    <w:rsid w:val="001C7C55"/>
    <w:rsid w:val="001E22AF"/>
    <w:rsid w:val="0020098B"/>
    <w:rsid w:val="00247C59"/>
    <w:rsid w:val="00261D08"/>
    <w:rsid w:val="002770F4"/>
    <w:rsid w:val="002E32E6"/>
    <w:rsid w:val="00320530"/>
    <w:rsid w:val="00344037"/>
    <w:rsid w:val="003836C4"/>
    <w:rsid w:val="00392DBA"/>
    <w:rsid w:val="003A1182"/>
    <w:rsid w:val="00414C5E"/>
    <w:rsid w:val="00420794"/>
    <w:rsid w:val="00475322"/>
    <w:rsid w:val="00515498"/>
    <w:rsid w:val="00531C53"/>
    <w:rsid w:val="00570A74"/>
    <w:rsid w:val="005E3E3F"/>
    <w:rsid w:val="006077E1"/>
    <w:rsid w:val="00614B06"/>
    <w:rsid w:val="0062053A"/>
    <w:rsid w:val="0063062D"/>
    <w:rsid w:val="00633590"/>
    <w:rsid w:val="0066744B"/>
    <w:rsid w:val="007024B3"/>
    <w:rsid w:val="00722944"/>
    <w:rsid w:val="00725C9F"/>
    <w:rsid w:val="00732695"/>
    <w:rsid w:val="007641EF"/>
    <w:rsid w:val="00764C77"/>
    <w:rsid w:val="00765266"/>
    <w:rsid w:val="0077027B"/>
    <w:rsid w:val="007730DC"/>
    <w:rsid w:val="007B0403"/>
    <w:rsid w:val="007B1096"/>
    <w:rsid w:val="007B4EBF"/>
    <w:rsid w:val="007D0084"/>
    <w:rsid w:val="007D0CB9"/>
    <w:rsid w:val="00812F08"/>
    <w:rsid w:val="0082582B"/>
    <w:rsid w:val="00834C45"/>
    <w:rsid w:val="00884B59"/>
    <w:rsid w:val="00895262"/>
    <w:rsid w:val="008A7C8D"/>
    <w:rsid w:val="008C59E1"/>
    <w:rsid w:val="0090023C"/>
    <w:rsid w:val="00900BC9"/>
    <w:rsid w:val="00901CA9"/>
    <w:rsid w:val="009047B0"/>
    <w:rsid w:val="00905B12"/>
    <w:rsid w:val="009079A3"/>
    <w:rsid w:val="009108BE"/>
    <w:rsid w:val="00922D55"/>
    <w:rsid w:val="00935D2D"/>
    <w:rsid w:val="0095134D"/>
    <w:rsid w:val="00951402"/>
    <w:rsid w:val="00956186"/>
    <w:rsid w:val="009E0468"/>
    <w:rsid w:val="00A2275D"/>
    <w:rsid w:val="00A249E9"/>
    <w:rsid w:val="00A34E4A"/>
    <w:rsid w:val="00A40C66"/>
    <w:rsid w:val="00A54762"/>
    <w:rsid w:val="00A65647"/>
    <w:rsid w:val="00A75BBB"/>
    <w:rsid w:val="00AC45E8"/>
    <w:rsid w:val="00AF5741"/>
    <w:rsid w:val="00B20F1E"/>
    <w:rsid w:val="00B26F1B"/>
    <w:rsid w:val="00B5161F"/>
    <w:rsid w:val="00B65309"/>
    <w:rsid w:val="00BA0AF5"/>
    <w:rsid w:val="00BA1819"/>
    <w:rsid w:val="00C040C4"/>
    <w:rsid w:val="00C07830"/>
    <w:rsid w:val="00C32564"/>
    <w:rsid w:val="00CD34EE"/>
    <w:rsid w:val="00D118D9"/>
    <w:rsid w:val="00D56FCC"/>
    <w:rsid w:val="00D63A7E"/>
    <w:rsid w:val="00D82244"/>
    <w:rsid w:val="00D86398"/>
    <w:rsid w:val="00DC6541"/>
    <w:rsid w:val="00E02C36"/>
    <w:rsid w:val="00E07ECC"/>
    <w:rsid w:val="00E2228B"/>
    <w:rsid w:val="00E63864"/>
    <w:rsid w:val="00E775FB"/>
    <w:rsid w:val="00EA357D"/>
    <w:rsid w:val="00EB6FE6"/>
    <w:rsid w:val="00ED11E9"/>
    <w:rsid w:val="00EF77BF"/>
    <w:rsid w:val="00F14A41"/>
    <w:rsid w:val="00F44644"/>
    <w:rsid w:val="00F54B36"/>
    <w:rsid w:val="00FD22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next w:val="Normal"/>
    <w:link w:val="Balk2Char"/>
    <w:uiPriority w:val="99"/>
    <w:qFormat/>
    <w:rsid w:val="00633590"/>
    <w:pPr>
      <w:spacing w:after="0"/>
      <w:ind w:left="280" w:right="200"/>
      <w:outlineLvl w:val="1"/>
    </w:pPr>
    <w:rPr>
      <w:rFonts w:eastAsiaTheme="minorEastAsia" w:cs="Times New Roman"/>
      <w:b/>
      <w:bCs/>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95140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2Char">
    <w:name w:val="Başlık 2 Char"/>
    <w:basedOn w:val="VarsaylanParagrafYazTipi"/>
    <w:link w:val="Balk2"/>
    <w:uiPriority w:val="99"/>
    <w:rsid w:val="00633590"/>
    <w:rPr>
      <w:rFonts w:eastAsiaTheme="minorEastAsia" w:cs="Times New Roman"/>
      <w:b/>
      <w:bCs/>
      <w:lang w:eastAsia="tr-TR"/>
    </w:rPr>
  </w:style>
  <w:style w:type="character" w:customStyle="1" w:styleId="Bodytext">
    <w:name w:val="Body text_"/>
    <w:link w:val="GvdeMetni1"/>
    <w:locked/>
    <w:rsid w:val="00A65647"/>
    <w:rPr>
      <w:rFonts w:ascii="Times New Roman" w:hAnsi="Times New Roman" w:cs="Times New Roman"/>
      <w:shd w:val="clear" w:color="auto" w:fill="FFFFFF"/>
    </w:rPr>
  </w:style>
  <w:style w:type="paragraph" w:customStyle="1" w:styleId="GvdeMetni1">
    <w:name w:val="Gövde Metni1"/>
    <w:basedOn w:val="Normal"/>
    <w:link w:val="Bodytext"/>
    <w:rsid w:val="00A65647"/>
    <w:pPr>
      <w:shd w:val="clear" w:color="auto" w:fill="FFFFFF"/>
      <w:spacing w:after="600" w:line="240" w:lineRule="atLeast"/>
    </w:pPr>
    <w:rPr>
      <w:rFonts w:ascii="Times New Roman" w:hAnsi="Times New Roman" w:cs="Times New Roman"/>
    </w:rPr>
  </w:style>
  <w:style w:type="paragraph" w:styleId="stbilgi">
    <w:name w:val="header"/>
    <w:basedOn w:val="Normal"/>
    <w:link w:val="stbilgiChar"/>
    <w:uiPriority w:val="99"/>
    <w:unhideWhenUsed/>
    <w:rsid w:val="00B6530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65309"/>
  </w:style>
  <w:style w:type="paragraph" w:styleId="Altbilgi">
    <w:name w:val="footer"/>
    <w:basedOn w:val="Normal"/>
    <w:link w:val="AltbilgiChar"/>
    <w:uiPriority w:val="99"/>
    <w:unhideWhenUsed/>
    <w:rsid w:val="00B6530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65309"/>
  </w:style>
  <w:style w:type="paragraph" w:styleId="BalonMetni">
    <w:name w:val="Balloon Text"/>
    <w:basedOn w:val="Normal"/>
    <w:link w:val="BalonMetniChar"/>
    <w:uiPriority w:val="99"/>
    <w:semiHidden/>
    <w:unhideWhenUsed/>
    <w:rsid w:val="00B6530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5309"/>
    <w:rPr>
      <w:rFonts w:ascii="Tahoma" w:hAnsi="Tahoma" w:cs="Tahoma"/>
      <w:sz w:val="16"/>
      <w:szCs w:val="16"/>
    </w:rPr>
  </w:style>
  <w:style w:type="paragraph" w:styleId="NormalWeb">
    <w:name w:val="Normal (Web)"/>
    <w:basedOn w:val="Normal"/>
    <w:uiPriority w:val="99"/>
    <w:semiHidden/>
    <w:unhideWhenUsed/>
    <w:rsid w:val="0082582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 Yazı"/>
    <w:uiPriority w:val="99"/>
    <w:semiHidden/>
    <w:rsid w:val="0082582B"/>
    <w:pPr>
      <w:tabs>
        <w:tab w:val="left" w:pos="566"/>
      </w:tabs>
      <w:spacing w:after="0" w:line="240" w:lineRule="auto"/>
      <w:jc w:val="both"/>
    </w:pPr>
    <w:rPr>
      <w:rFonts w:ascii="Times New Roman" w:eastAsia="ヒラギノ明朝 Pro W3" w:hAnsi="Times" w:cs="Times New Roman"/>
      <w:sz w:val="19"/>
      <w:szCs w:val="20"/>
    </w:rPr>
  </w:style>
  <w:style w:type="paragraph" w:styleId="ListeParagraf">
    <w:name w:val="List Paragraph"/>
    <w:basedOn w:val="Normal"/>
    <w:uiPriority w:val="34"/>
    <w:qFormat/>
    <w:rsid w:val="0082582B"/>
    <w:pPr>
      <w:ind w:left="720"/>
      <w:contextualSpacing/>
    </w:pPr>
  </w:style>
  <w:style w:type="table" w:styleId="TabloKlavuzu">
    <w:name w:val="Table Grid"/>
    <w:basedOn w:val="NormalTablo"/>
    <w:uiPriority w:val="59"/>
    <w:rsid w:val="00137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next w:val="Normal"/>
    <w:link w:val="Balk2Char"/>
    <w:uiPriority w:val="99"/>
    <w:qFormat/>
    <w:rsid w:val="00633590"/>
    <w:pPr>
      <w:spacing w:after="0"/>
      <w:ind w:left="280" w:right="200"/>
      <w:outlineLvl w:val="1"/>
    </w:pPr>
    <w:rPr>
      <w:rFonts w:eastAsiaTheme="minorEastAsia" w:cs="Times New Roman"/>
      <w:b/>
      <w:bCs/>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95140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2Char">
    <w:name w:val="Başlık 2 Char"/>
    <w:basedOn w:val="VarsaylanParagrafYazTipi"/>
    <w:link w:val="Balk2"/>
    <w:uiPriority w:val="99"/>
    <w:rsid w:val="00633590"/>
    <w:rPr>
      <w:rFonts w:eastAsiaTheme="minorEastAsia" w:cs="Times New Roman"/>
      <w:b/>
      <w:bCs/>
      <w:lang w:eastAsia="tr-TR"/>
    </w:rPr>
  </w:style>
  <w:style w:type="character" w:customStyle="1" w:styleId="Bodytext">
    <w:name w:val="Body text_"/>
    <w:link w:val="GvdeMetni1"/>
    <w:locked/>
    <w:rsid w:val="00A65647"/>
    <w:rPr>
      <w:rFonts w:ascii="Times New Roman" w:hAnsi="Times New Roman" w:cs="Times New Roman"/>
      <w:shd w:val="clear" w:color="auto" w:fill="FFFFFF"/>
    </w:rPr>
  </w:style>
  <w:style w:type="paragraph" w:customStyle="1" w:styleId="GvdeMetni1">
    <w:name w:val="Gövde Metni1"/>
    <w:basedOn w:val="Normal"/>
    <w:link w:val="Bodytext"/>
    <w:rsid w:val="00A65647"/>
    <w:pPr>
      <w:shd w:val="clear" w:color="auto" w:fill="FFFFFF"/>
      <w:spacing w:after="600" w:line="240" w:lineRule="atLeast"/>
    </w:pPr>
    <w:rPr>
      <w:rFonts w:ascii="Times New Roman" w:hAnsi="Times New Roman" w:cs="Times New Roman"/>
    </w:rPr>
  </w:style>
  <w:style w:type="paragraph" w:styleId="stbilgi">
    <w:name w:val="header"/>
    <w:basedOn w:val="Normal"/>
    <w:link w:val="stbilgiChar"/>
    <w:uiPriority w:val="99"/>
    <w:unhideWhenUsed/>
    <w:rsid w:val="00B6530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65309"/>
  </w:style>
  <w:style w:type="paragraph" w:styleId="Altbilgi">
    <w:name w:val="footer"/>
    <w:basedOn w:val="Normal"/>
    <w:link w:val="AltbilgiChar"/>
    <w:uiPriority w:val="99"/>
    <w:unhideWhenUsed/>
    <w:rsid w:val="00B6530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65309"/>
  </w:style>
  <w:style w:type="paragraph" w:styleId="BalonMetni">
    <w:name w:val="Balloon Text"/>
    <w:basedOn w:val="Normal"/>
    <w:link w:val="BalonMetniChar"/>
    <w:uiPriority w:val="99"/>
    <w:semiHidden/>
    <w:unhideWhenUsed/>
    <w:rsid w:val="00B6530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5309"/>
    <w:rPr>
      <w:rFonts w:ascii="Tahoma" w:hAnsi="Tahoma" w:cs="Tahoma"/>
      <w:sz w:val="16"/>
      <w:szCs w:val="16"/>
    </w:rPr>
  </w:style>
  <w:style w:type="paragraph" w:styleId="NormalWeb">
    <w:name w:val="Normal (Web)"/>
    <w:basedOn w:val="Normal"/>
    <w:uiPriority w:val="99"/>
    <w:semiHidden/>
    <w:unhideWhenUsed/>
    <w:rsid w:val="0082582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 Yazı"/>
    <w:uiPriority w:val="99"/>
    <w:semiHidden/>
    <w:rsid w:val="0082582B"/>
    <w:pPr>
      <w:tabs>
        <w:tab w:val="left" w:pos="566"/>
      </w:tabs>
      <w:spacing w:after="0" w:line="240" w:lineRule="auto"/>
      <w:jc w:val="both"/>
    </w:pPr>
    <w:rPr>
      <w:rFonts w:ascii="Times New Roman" w:eastAsia="ヒラギノ明朝 Pro W3" w:hAnsi="Times" w:cs="Times New Roman"/>
      <w:sz w:val="19"/>
      <w:szCs w:val="20"/>
    </w:rPr>
  </w:style>
  <w:style w:type="paragraph" w:styleId="ListeParagraf">
    <w:name w:val="List Paragraph"/>
    <w:basedOn w:val="Normal"/>
    <w:uiPriority w:val="34"/>
    <w:qFormat/>
    <w:rsid w:val="0082582B"/>
    <w:pPr>
      <w:ind w:left="720"/>
      <w:contextualSpacing/>
    </w:pPr>
  </w:style>
  <w:style w:type="table" w:styleId="TabloKlavuzu">
    <w:name w:val="Table Grid"/>
    <w:basedOn w:val="NormalTablo"/>
    <w:uiPriority w:val="59"/>
    <w:rsid w:val="00137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6627">
      <w:bodyDiv w:val="1"/>
      <w:marLeft w:val="0"/>
      <w:marRight w:val="0"/>
      <w:marTop w:val="0"/>
      <w:marBottom w:val="0"/>
      <w:divBdr>
        <w:top w:val="none" w:sz="0" w:space="0" w:color="auto"/>
        <w:left w:val="none" w:sz="0" w:space="0" w:color="auto"/>
        <w:bottom w:val="none" w:sz="0" w:space="0" w:color="auto"/>
        <w:right w:val="none" w:sz="0" w:space="0" w:color="auto"/>
      </w:divBdr>
    </w:div>
    <w:div w:id="77051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A1E5B-80B8-432B-B8F1-5613FD508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923</Words>
  <Characters>5264</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Ayşen Sevinç</dc:creator>
  <cp:lastModifiedBy>Aykut Demir</cp:lastModifiedBy>
  <cp:revision>17</cp:revision>
  <cp:lastPrinted>2014-11-10T10:15:00Z</cp:lastPrinted>
  <dcterms:created xsi:type="dcterms:W3CDTF">2015-12-29T15:46:00Z</dcterms:created>
  <dcterms:modified xsi:type="dcterms:W3CDTF">2015-12-30T07:37:00Z</dcterms:modified>
</cp:coreProperties>
</file>